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4B" w:rsidRPr="00B4554B" w:rsidRDefault="00B4554B" w:rsidP="00B4554B">
      <w:pPr>
        <w:rPr>
          <w:lang w:eastAsia="it-IT"/>
        </w:rPr>
      </w:pPr>
      <w:r w:rsidRPr="00B4554B">
        <w:rPr>
          <w:lang w:eastAsia="it-IT"/>
        </w:rPr>
        <w:t>Ieri, 12 febbraio, mi sono incontrata con la direzione del Servizio</w:t>
      </w:r>
      <w:r w:rsidRPr="00B4554B">
        <w:rPr>
          <w:lang w:eastAsia="it-IT"/>
        </w:rPr>
        <w:br/>
        <w:t xml:space="preserve">Salute della regione </w:t>
      </w:r>
      <w:proofErr w:type="spellStart"/>
      <w:r w:rsidRPr="00B4554B">
        <w:rPr>
          <w:lang w:eastAsia="it-IT"/>
        </w:rPr>
        <w:t>Marche.In</w:t>
      </w:r>
      <w:proofErr w:type="spellEnd"/>
      <w:r w:rsidRPr="00B4554B">
        <w:rPr>
          <w:lang w:eastAsia="it-IT"/>
        </w:rPr>
        <w:t xml:space="preserve"> allegato trovate le questioni che</w:t>
      </w:r>
      <w:r w:rsidRPr="00B4554B">
        <w:rPr>
          <w:lang w:eastAsia="it-IT"/>
        </w:rPr>
        <w:br/>
        <w:t>abbiamo posto e che vi consiglio vivamente di leggere.</w:t>
      </w:r>
      <w:r w:rsidRPr="00B4554B">
        <w:rPr>
          <w:lang w:eastAsia="it-IT"/>
        </w:rPr>
        <w:br/>
        <w:t xml:space="preserve">Oltre alla sottoscritta e alla rappresentante </w:t>
      </w:r>
      <w:proofErr w:type="spellStart"/>
      <w:r w:rsidRPr="00B4554B">
        <w:rPr>
          <w:lang w:eastAsia="it-IT"/>
        </w:rPr>
        <w:t>aupi</w:t>
      </w:r>
      <w:proofErr w:type="spellEnd"/>
      <w:r w:rsidRPr="00B4554B">
        <w:rPr>
          <w:lang w:eastAsia="it-IT"/>
        </w:rPr>
        <w:t xml:space="preserve"> in </w:t>
      </w:r>
      <w:proofErr w:type="spellStart"/>
      <w:r w:rsidRPr="00B4554B">
        <w:rPr>
          <w:lang w:eastAsia="it-IT"/>
        </w:rPr>
        <w:t>Asur</w:t>
      </w:r>
      <w:proofErr w:type="spellEnd"/>
      <w:r w:rsidRPr="00B4554B">
        <w:rPr>
          <w:lang w:eastAsia="it-IT"/>
        </w:rPr>
        <w:t>, dottoressa</w:t>
      </w:r>
      <w:r w:rsidRPr="00B4554B">
        <w:rPr>
          <w:lang w:eastAsia="it-IT"/>
        </w:rPr>
        <w:br/>
        <w:t xml:space="preserve">Sardella ,erano presenti il </w:t>
      </w:r>
      <w:proofErr w:type="spellStart"/>
      <w:r w:rsidRPr="00B4554B">
        <w:rPr>
          <w:lang w:eastAsia="it-IT"/>
        </w:rPr>
        <w:t>dott</w:t>
      </w:r>
      <w:proofErr w:type="spellEnd"/>
      <w:r w:rsidRPr="00B4554B">
        <w:rPr>
          <w:lang w:eastAsia="it-IT"/>
        </w:rPr>
        <w:t xml:space="preserve"> Rodolfo Pasquini ,la dottoressa Paola</w:t>
      </w:r>
      <w:r w:rsidRPr="00B4554B">
        <w:rPr>
          <w:lang w:eastAsia="it-IT"/>
        </w:rPr>
        <w:br/>
        <w:t xml:space="preserve">Maurizi e la dottoressa </w:t>
      </w:r>
      <w:proofErr w:type="spellStart"/>
      <w:r w:rsidRPr="00B4554B">
        <w:rPr>
          <w:lang w:eastAsia="it-IT"/>
        </w:rPr>
        <w:t>Alfonsi</w:t>
      </w:r>
      <w:proofErr w:type="spellEnd"/>
      <w:r w:rsidRPr="00B4554B">
        <w:rPr>
          <w:lang w:eastAsia="it-IT"/>
        </w:rPr>
        <w:t xml:space="preserve"> (che segue i contratti di</w:t>
      </w:r>
      <w:r w:rsidRPr="00B4554B">
        <w:rPr>
          <w:lang w:eastAsia="it-IT"/>
        </w:rPr>
        <w:br/>
        <w:t>convenzionamento) mentre la dottoressa Di Furia ,direttrice del</w:t>
      </w:r>
      <w:r w:rsidRPr="00B4554B">
        <w:rPr>
          <w:lang w:eastAsia="it-IT"/>
        </w:rPr>
        <w:br/>
        <w:t>Servizio Salute non ha potuto presenziare perché in malattia.</w:t>
      </w:r>
      <w:r w:rsidRPr="00B4554B">
        <w:rPr>
          <w:lang w:eastAsia="it-IT"/>
        </w:rPr>
        <w:br/>
        <w:t>Abbiamo rappresentato la necessità estrema di riattivare i tavoli</w:t>
      </w:r>
      <w:r w:rsidRPr="00B4554B">
        <w:rPr>
          <w:lang w:eastAsia="it-IT"/>
        </w:rPr>
        <w:br/>
        <w:t>stabiliti dalla DGR 423 del 2014 .Essi hanno l'obiettivo di affrontare</w:t>
      </w:r>
      <w:r w:rsidRPr="00B4554B">
        <w:rPr>
          <w:lang w:eastAsia="it-IT"/>
        </w:rPr>
        <w:br/>
        <w:t>le problematiche specifiche di tutti i settori in cui anche noi siamo</w:t>
      </w:r>
      <w:r w:rsidRPr="00B4554B">
        <w:rPr>
          <w:lang w:eastAsia="it-IT"/>
        </w:rPr>
        <w:br/>
        <w:t>inseriti nella sanità ,prima delle quali è la rilevazione del</w:t>
      </w:r>
      <w:r w:rsidRPr="00B4554B">
        <w:rPr>
          <w:lang w:eastAsia="it-IT"/>
        </w:rPr>
        <w:br/>
        <w:t>fabbisogno di personale.</w:t>
      </w:r>
      <w:r w:rsidRPr="00B4554B">
        <w:rPr>
          <w:lang w:eastAsia="it-IT"/>
        </w:rPr>
        <w:br/>
        <w:t>In merito a ciò abbiamo ottenuto ampia rassicurazione da parte del</w:t>
      </w:r>
      <w:r w:rsidRPr="00B4554B">
        <w:rPr>
          <w:lang w:eastAsia="it-IT"/>
        </w:rPr>
        <w:br/>
        <w:t>dottor Pasquini che ne avrebbe parlato con la dottoressa Di Furia e</w:t>
      </w:r>
      <w:r w:rsidRPr="00B4554B">
        <w:rPr>
          <w:lang w:eastAsia="it-IT"/>
        </w:rPr>
        <w:br/>
        <w:t>che non intravedeva nessuna difficoltà affinché ciò si verificasse.</w:t>
      </w:r>
      <w:r w:rsidRPr="00B4554B">
        <w:rPr>
          <w:lang w:eastAsia="it-IT"/>
        </w:rPr>
        <w:br/>
        <w:t>Abbiamo poi rappresentato la situazione dei Consultori che attualmente</w:t>
      </w:r>
      <w:r w:rsidRPr="00B4554B">
        <w:rPr>
          <w:lang w:eastAsia="it-IT"/>
        </w:rPr>
        <w:br/>
        <w:t>non riescono ad erogare i Lea perché sopraffatti dall'enorme mole di</w:t>
      </w:r>
      <w:r w:rsidRPr="00B4554B">
        <w:rPr>
          <w:lang w:eastAsia="it-IT"/>
        </w:rPr>
        <w:br/>
        <w:t xml:space="preserve">lavoro inviata loro dalle istituzioni </w:t>
      </w:r>
      <w:proofErr w:type="spellStart"/>
      <w:r w:rsidRPr="00B4554B">
        <w:rPr>
          <w:lang w:eastAsia="it-IT"/>
        </w:rPr>
        <w:t>giudiziarie.Con</w:t>
      </w:r>
      <w:proofErr w:type="spellEnd"/>
      <w:r w:rsidRPr="00B4554B">
        <w:rPr>
          <w:lang w:eastAsia="it-IT"/>
        </w:rPr>
        <w:t xml:space="preserve"> l'occasione</w:t>
      </w:r>
      <w:r w:rsidRPr="00B4554B">
        <w:rPr>
          <w:lang w:eastAsia="it-IT"/>
        </w:rPr>
        <w:br/>
        <w:t>abbiamo consegnato il testo del documento che il gruppo di cui fanno</w:t>
      </w:r>
      <w:r w:rsidRPr="00B4554B">
        <w:rPr>
          <w:lang w:eastAsia="it-IT"/>
        </w:rPr>
        <w:br/>
        <w:t>parte rappresentanti del tribunale per i minorenni e il dottor</w:t>
      </w:r>
      <w:r w:rsidRPr="00B4554B">
        <w:rPr>
          <w:lang w:eastAsia="it-IT"/>
        </w:rPr>
        <w:br/>
        <w:t xml:space="preserve">Picchietti ha </w:t>
      </w:r>
      <w:proofErr w:type="spellStart"/>
      <w:r w:rsidRPr="00B4554B">
        <w:rPr>
          <w:lang w:eastAsia="it-IT"/>
        </w:rPr>
        <w:t>prodotto.La</w:t>
      </w:r>
      <w:proofErr w:type="spellEnd"/>
      <w:r w:rsidRPr="00B4554B">
        <w:rPr>
          <w:lang w:eastAsia="it-IT"/>
        </w:rPr>
        <w:t xml:space="preserve"> componente regionale era completamente</w:t>
      </w:r>
      <w:r w:rsidRPr="00B4554B">
        <w:rPr>
          <w:lang w:eastAsia="it-IT"/>
        </w:rPr>
        <w:br/>
        <w:t>all'oscuro di questo problema e il dottor Pasquini si è assunto il</w:t>
      </w:r>
      <w:r w:rsidRPr="00B4554B">
        <w:rPr>
          <w:lang w:eastAsia="it-IT"/>
        </w:rPr>
        <w:br/>
        <w:t>compito di interloquire con il dottor Marini per chiarire quale linea</w:t>
      </w:r>
      <w:r w:rsidRPr="00B4554B">
        <w:rPr>
          <w:lang w:eastAsia="it-IT"/>
        </w:rPr>
        <w:br/>
        <w:t>di condotta egli stia pensando di adottare  con il tribunale per i</w:t>
      </w:r>
      <w:r w:rsidRPr="00B4554B">
        <w:rPr>
          <w:lang w:eastAsia="it-IT"/>
        </w:rPr>
        <w:br/>
        <w:t>minorenni. Ha inoltre rappresentato la necessità di quantificare le</w:t>
      </w:r>
      <w:r w:rsidRPr="00B4554B">
        <w:rPr>
          <w:lang w:eastAsia="it-IT"/>
        </w:rPr>
        <w:br/>
        <w:t>richieste dei tribunali (civile, dei minori e procura del tribunale</w:t>
      </w:r>
      <w:r w:rsidRPr="00B4554B">
        <w:rPr>
          <w:lang w:eastAsia="it-IT"/>
        </w:rPr>
        <w:br/>
        <w:t>per i minori)</w:t>
      </w:r>
      <w:r w:rsidRPr="00B4554B">
        <w:rPr>
          <w:lang w:eastAsia="it-IT"/>
        </w:rPr>
        <w:br/>
        <w:t>Ritengo opportuno che i dirigenti psicologi del consultorio inizino ad</w:t>
      </w:r>
      <w:r w:rsidRPr="00B4554B">
        <w:rPr>
          <w:lang w:eastAsia="it-IT"/>
        </w:rPr>
        <w:br/>
        <w:t>individuare  il numero dei casi seguiti ,differenziando tra tribunale</w:t>
      </w:r>
      <w:r w:rsidRPr="00B4554B">
        <w:rPr>
          <w:lang w:eastAsia="it-IT"/>
        </w:rPr>
        <w:br/>
        <w:t>civile , procura del tribunale per i minorenni e tribunale per i</w:t>
      </w:r>
      <w:r w:rsidRPr="00B4554B">
        <w:rPr>
          <w:lang w:eastAsia="it-IT"/>
        </w:rPr>
        <w:br/>
        <w:t xml:space="preserve">minorenni, cercando di </w:t>
      </w:r>
      <w:bookmarkStart w:id="0" w:name="_GoBack"/>
      <w:bookmarkEnd w:id="0"/>
      <w:r w:rsidRPr="00B4554B">
        <w:rPr>
          <w:lang w:eastAsia="it-IT"/>
        </w:rPr>
        <w:t>comunicare anche la percentuale dell'orario di</w:t>
      </w:r>
      <w:r w:rsidRPr="00B4554B">
        <w:rPr>
          <w:lang w:eastAsia="it-IT"/>
        </w:rPr>
        <w:br/>
        <w:t>servizio che viene dedicata a questo tipo particolare di carico di</w:t>
      </w:r>
      <w:r w:rsidRPr="00B4554B">
        <w:rPr>
          <w:lang w:eastAsia="it-IT"/>
        </w:rPr>
        <w:br/>
        <w:t>lavoro.</w:t>
      </w:r>
      <w:r w:rsidRPr="00B4554B">
        <w:rPr>
          <w:lang w:eastAsia="it-IT"/>
        </w:rPr>
        <w:br/>
        <w:t>Mentre la questione delle ore di psicologia penitenziaria per il</w:t>
      </w:r>
      <w:r w:rsidRPr="00B4554B">
        <w:rPr>
          <w:lang w:eastAsia="it-IT"/>
        </w:rPr>
        <w:br/>
        <w:t>carcere di Barcaglione è già sulla via della soluzione con determina</w:t>
      </w:r>
      <w:r w:rsidRPr="00B4554B">
        <w:rPr>
          <w:lang w:eastAsia="it-IT"/>
        </w:rPr>
        <w:br/>
        <w:t>in approvazione ,abbiamo ricevuto esplicite rassicurazioni dal dottor</w:t>
      </w:r>
      <w:r w:rsidRPr="00B4554B">
        <w:rPr>
          <w:lang w:eastAsia="it-IT"/>
        </w:rPr>
        <w:br/>
        <w:t>Pasquini sul fatto che è intenzione della Regione completare il</w:t>
      </w:r>
      <w:r w:rsidRPr="00B4554B">
        <w:rPr>
          <w:lang w:eastAsia="it-IT"/>
        </w:rPr>
        <w:br/>
        <w:t>processo di stabilizzazione delle funzioni ricoperte dai precari.</w:t>
      </w:r>
      <w:r w:rsidRPr="00B4554B">
        <w:rPr>
          <w:lang w:eastAsia="it-IT"/>
        </w:rPr>
        <w:br/>
        <w:t>Si è inoltre  impegnato a interloquire con il dottor Caporossi per</w:t>
      </w:r>
      <w:r w:rsidRPr="00B4554B">
        <w:rPr>
          <w:lang w:eastAsia="it-IT"/>
        </w:rPr>
        <w:br/>
        <w:t>conoscere le motivazioni che allo stato attuale tengono ancora</w:t>
      </w:r>
      <w:r w:rsidRPr="00B4554B">
        <w:rPr>
          <w:lang w:eastAsia="it-IT"/>
        </w:rPr>
        <w:br/>
        <w:t>bloccato il concorso della AOU per psicologi</w:t>
      </w:r>
      <w:r w:rsidRPr="00B4554B">
        <w:rPr>
          <w:lang w:eastAsia="it-IT"/>
        </w:rPr>
        <w:br/>
        <w:t>La presente sintesi viene inviata a tutto il Direttivo regionale AUPI</w:t>
      </w:r>
      <w:r w:rsidRPr="00B4554B">
        <w:rPr>
          <w:lang w:eastAsia="it-IT"/>
        </w:rPr>
        <w:br/>
        <w:t xml:space="preserve">e per conoscenza a Rita Gatti e Michela </w:t>
      </w:r>
      <w:proofErr w:type="spellStart"/>
      <w:r w:rsidRPr="00B4554B">
        <w:rPr>
          <w:lang w:eastAsia="it-IT"/>
        </w:rPr>
        <w:t>Salerni</w:t>
      </w:r>
      <w:proofErr w:type="spellEnd"/>
      <w:r w:rsidRPr="00B4554B">
        <w:rPr>
          <w:lang w:eastAsia="it-IT"/>
        </w:rPr>
        <w:t xml:space="preserve"> che seguono il</w:t>
      </w:r>
      <w:r w:rsidRPr="00B4554B">
        <w:rPr>
          <w:lang w:eastAsia="it-IT"/>
        </w:rPr>
        <w:br/>
        <w:t>dibattito sui consultori.</w:t>
      </w:r>
      <w:r w:rsidRPr="00B4554B">
        <w:rPr>
          <w:lang w:eastAsia="it-IT"/>
        </w:rPr>
        <w:br/>
        <w:t>Chiedo loro di avere copia in file del documento elaborato dal gruppo</w:t>
      </w:r>
      <w:r w:rsidRPr="00B4554B">
        <w:rPr>
          <w:lang w:eastAsia="it-IT"/>
        </w:rPr>
        <w:br/>
        <w:t>di lavoro del Dott. Picchietti, al fine di trasmetterlo anche al</w:t>
      </w:r>
      <w:r w:rsidRPr="00B4554B">
        <w:rPr>
          <w:lang w:eastAsia="it-IT"/>
        </w:rPr>
        <w:br/>
        <w:t>dottor Stefano Ricci , attuale referente per le attività</w:t>
      </w:r>
      <w:r w:rsidRPr="00B4554B">
        <w:rPr>
          <w:lang w:eastAsia="it-IT"/>
        </w:rPr>
        <w:br/>
        <w:t>sociosanitarie in Regione, e pertanto persona che è necessario</w:t>
      </w:r>
      <w:r w:rsidRPr="00B4554B">
        <w:rPr>
          <w:lang w:eastAsia="it-IT"/>
        </w:rPr>
        <w:br/>
        <w:t>coinvolgere</w:t>
      </w:r>
      <w:r w:rsidRPr="00B4554B">
        <w:rPr>
          <w:lang w:eastAsia="it-IT"/>
        </w:rPr>
        <w:br/>
        <w:t xml:space="preserve">Anna Grazia </w:t>
      </w:r>
      <w:proofErr w:type="spellStart"/>
      <w:r w:rsidRPr="00B4554B">
        <w:rPr>
          <w:lang w:eastAsia="it-IT"/>
        </w:rPr>
        <w:t>Cerioni</w:t>
      </w:r>
      <w:proofErr w:type="spellEnd"/>
    </w:p>
    <w:p w:rsidR="002453E6" w:rsidRPr="00A90A61" w:rsidRDefault="002453E6" w:rsidP="00B4554B">
      <w:r w:rsidRPr="00A90A61">
        <w:lastRenderedPageBreak/>
        <w:t xml:space="preserve"> </w:t>
      </w:r>
    </w:p>
    <w:sectPr w:rsidR="002453E6" w:rsidRPr="00A90A61" w:rsidSect="00020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DE6B8F"/>
    <w:multiLevelType w:val="hybridMultilevel"/>
    <w:tmpl w:val="7F2C2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A88"/>
    <w:multiLevelType w:val="multilevel"/>
    <w:tmpl w:val="BAE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0D95"/>
    <w:rsid w:val="00020987"/>
    <w:rsid w:val="000C724A"/>
    <w:rsid w:val="000F1EA0"/>
    <w:rsid w:val="0013160E"/>
    <w:rsid w:val="00160116"/>
    <w:rsid w:val="00210ACC"/>
    <w:rsid w:val="002248B9"/>
    <w:rsid w:val="002453E6"/>
    <w:rsid w:val="00257069"/>
    <w:rsid w:val="002F7317"/>
    <w:rsid w:val="003C1ACE"/>
    <w:rsid w:val="003E57EF"/>
    <w:rsid w:val="003F31E7"/>
    <w:rsid w:val="00407080"/>
    <w:rsid w:val="004F3185"/>
    <w:rsid w:val="00500D95"/>
    <w:rsid w:val="00814E47"/>
    <w:rsid w:val="0086221F"/>
    <w:rsid w:val="008D307A"/>
    <w:rsid w:val="00995C20"/>
    <w:rsid w:val="009B21C7"/>
    <w:rsid w:val="00A2449B"/>
    <w:rsid w:val="00A90A61"/>
    <w:rsid w:val="00AC70D0"/>
    <w:rsid w:val="00B36DA8"/>
    <w:rsid w:val="00B4554B"/>
    <w:rsid w:val="00B559F5"/>
    <w:rsid w:val="00BC21F3"/>
    <w:rsid w:val="00BD56E5"/>
    <w:rsid w:val="00BD7304"/>
    <w:rsid w:val="00BE6C3A"/>
    <w:rsid w:val="00C338E5"/>
    <w:rsid w:val="00CD5719"/>
    <w:rsid w:val="00CF13A1"/>
    <w:rsid w:val="00D12F04"/>
    <w:rsid w:val="00D7157E"/>
    <w:rsid w:val="00E4576A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9B21C7"/>
    <w:pPr>
      <w:suppressAutoHyphens w:val="0"/>
      <w:spacing w:before="115" w:after="115" w:line="207" w:lineRule="atLeast"/>
      <w:outlineLvl w:val="2"/>
    </w:pPr>
    <w:rPr>
      <w:rFonts w:ascii="Arial" w:hAnsi="Arial" w:cs="Arial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B21C7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9B21C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16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2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43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0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597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2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58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10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4183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698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16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2018-02-17T15:01:00Z</dcterms:created>
  <dcterms:modified xsi:type="dcterms:W3CDTF">2018-02-17T15:01:00Z</dcterms:modified>
</cp:coreProperties>
</file>