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D4" w:rsidRPr="009C46F8" w:rsidRDefault="00FF57D4">
      <w:pPr>
        <w:rPr>
          <w:rFonts w:ascii="Times New Roman" w:hAnsi="Times New Roman" w:cs="Times New Roman"/>
          <w:szCs w:val="24"/>
        </w:rPr>
      </w:pPr>
      <w:r w:rsidRPr="00A150EC">
        <w:rPr>
          <w:rFonts w:ascii="Times New Roman" w:hAnsi="Times New Roman" w:cs="Times New Roman"/>
        </w:rPr>
        <w:tab/>
      </w:r>
      <w:r w:rsidRPr="00A150EC">
        <w:rPr>
          <w:rFonts w:ascii="Times New Roman" w:hAnsi="Times New Roman" w:cs="Times New Roman"/>
        </w:rPr>
        <w:tab/>
      </w:r>
      <w:r w:rsidRPr="00A150EC">
        <w:rPr>
          <w:rFonts w:ascii="Times New Roman" w:hAnsi="Times New Roman" w:cs="Times New Roman"/>
        </w:rPr>
        <w:tab/>
      </w:r>
      <w:r w:rsidRPr="00A150EC">
        <w:rPr>
          <w:rFonts w:ascii="Times New Roman" w:hAnsi="Times New Roman" w:cs="Times New Roman"/>
        </w:rPr>
        <w:tab/>
      </w:r>
      <w:r w:rsidRPr="00A150EC">
        <w:rPr>
          <w:rFonts w:ascii="Times New Roman" w:hAnsi="Times New Roman" w:cs="Times New Roman"/>
        </w:rPr>
        <w:tab/>
      </w:r>
      <w:r w:rsidRPr="00A150EC">
        <w:rPr>
          <w:rFonts w:ascii="Times New Roman" w:hAnsi="Times New Roman" w:cs="Times New Roman"/>
        </w:rPr>
        <w:tab/>
      </w:r>
      <w:r w:rsidRPr="00A150EC">
        <w:rPr>
          <w:rFonts w:ascii="Times New Roman" w:hAnsi="Times New Roman" w:cs="Times New Roman"/>
        </w:rPr>
        <w:tab/>
      </w:r>
      <w:r w:rsidRPr="00A150EC">
        <w:rPr>
          <w:rFonts w:ascii="Times New Roman" w:hAnsi="Times New Roman" w:cs="Times New Roman"/>
        </w:rPr>
        <w:tab/>
      </w:r>
      <w:r w:rsidRPr="009C46F8">
        <w:rPr>
          <w:rFonts w:ascii="Times New Roman" w:hAnsi="Times New Roman" w:cs="Times New Roman"/>
          <w:szCs w:val="24"/>
          <w:highlight w:val="yellow"/>
        </w:rPr>
        <w:t>Luogo, data</w:t>
      </w:r>
    </w:p>
    <w:p w:rsidR="00FF57D4" w:rsidRPr="009C46F8" w:rsidRDefault="00FF57D4" w:rsidP="00FF57D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C46F8">
        <w:rPr>
          <w:rFonts w:ascii="Times New Roman" w:hAnsi="Times New Roman" w:cs="Times New Roman"/>
          <w:szCs w:val="24"/>
        </w:rPr>
        <w:tab/>
      </w:r>
      <w:r w:rsidRPr="009C46F8">
        <w:rPr>
          <w:rFonts w:ascii="Times New Roman" w:hAnsi="Times New Roman" w:cs="Times New Roman"/>
          <w:szCs w:val="24"/>
        </w:rPr>
        <w:tab/>
      </w:r>
      <w:r w:rsidRPr="009C46F8">
        <w:rPr>
          <w:rFonts w:ascii="Times New Roman" w:hAnsi="Times New Roman" w:cs="Times New Roman"/>
          <w:szCs w:val="24"/>
        </w:rPr>
        <w:tab/>
      </w:r>
      <w:r w:rsidRPr="009C46F8">
        <w:rPr>
          <w:rFonts w:ascii="Times New Roman" w:hAnsi="Times New Roman" w:cs="Times New Roman"/>
          <w:szCs w:val="24"/>
        </w:rPr>
        <w:tab/>
      </w:r>
      <w:r w:rsidRPr="009C46F8">
        <w:rPr>
          <w:rFonts w:ascii="Times New Roman" w:hAnsi="Times New Roman" w:cs="Times New Roman"/>
          <w:szCs w:val="24"/>
        </w:rPr>
        <w:tab/>
      </w:r>
      <w:r w:rsidRPr="009C46F8">
        <w:rPr>
          <w:rFonts w:ascii="Times New Roman" w:hAnsi="Times New Roman" w:cs="Times New Roman"/>
          <w:szCs w:val="24"/>
        </w:rPr>
        <w:tab/>
      </w:r>
      <w:r w:rsidRPr="009C46F8">
        <w:rPr>
          <w:rFonts w:ascii="Times New Roman" w:hAnsi="Times New Roman" w:cs="Times New Roman"/>
          <w:szCs w:val="24"/>
        </w:rPr>
        <w:tab/>
      </w:r>
      <w:r w:rsidRPr="009C46F8">
        <w:rPr>
          <w:rFonts w:ascii="Times New Roman" w:hAnsi="Times New Roman" w:cs="Times New Roman"/>
          <w:szCs w:val="24"/>
        </w:rPr>
        <w:tab/>
        <w:t>Spett.le</w:t>
      </w:r>
    </w:p>
    <w:p w:rsidR="00FF57D4" w:rsidRPr="009C46F8" w:rsidRDefault="00FF57D4" w:rsidP="00D9114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9C46F8">
        <w:rPr>
          <w:rFonts w:ascii="Times New Roman" w:hAnsi="Times New Roman" w:cs="Times New Roman"/>
          <w:szCs w:val="24"/>
        </w:rPr>
        <w:t>Raccomandata a.r.</w:t>
      </w:r>
      <w:r w:rsidR="00765C9C">
        <w:rPr>
          <w:rFonts w:ascii="Times New Roman" w:hAnsi="Times New Roman" w:cs="Times New Roman"/>
          <w:szCs w:val="24"/>
        </w:rPr>
        <w:tab/>
      </w:r>
      <w:r w:rsidR="00765C9C">
        <w:rPr>
          <w:rFonts w:ascii="Times New Roman" w:hAnsi="Times New Roman" w:cs="Times New Roman"/>
          <w:szCs w:val="24"/>
        </w:rPr>
        <w:tab/>
      </w:r>
      <w:r w:rsidR="00765C9C">
        <w:rPr>
          <w:rFonts w:ascii="Times New Roman" w:hAnsi="Times New Roman" w:cs="Times New Roman"/>
          <w:szCs w:val="24"/>
        </w:rPr>
        <w:tab/>
      </w:r>
      <w:r w:rsidR="00765C9C">
        <w:rPr>
          <w:rFonts w:ascii="Times New Roman" w:hAnsi="Times New Roman" w:cs="Times New Roman"/>
          <w:szCs w:val="24"/>
        </w:rPr>
        <w:tab/>
      </w:r>
      <w:r w:rsidR="002C3A41">
        <w:rPr>
          <w:rFonts w:ascii="Times New Roman" w:hAnsi="Times New Roman" w:cs="Times New Roman"/>
          <w:szCs w:val="24"/>
        </w:rPr>
        <w:tab/>
      </w:r>
      <w:r w:rsidR="002C3A41">
        <w:rPr>
          <w:rFonts w:ascii="Times New Roman" w:hAnsi="Times New Roman" w:cs="Times New Roman"/>
          <w:szCs w:val="24"/>
        </w:rPr>
        <w:tab/>
      </w:r>
      <w:r w:rsidRPr="009C46F8">
        <w:rPr>
          <w:rFonts w:ascii="Times New Roman" w:hAnsi="Times New Roman" w:cs="Times New Roman"/>
          <w:b/>
          <w:szCs w:val="24"/>
        </w:rPr>
        <w:t>ASUR MARCHE</w:t>
      </w:r>
    </w:p>
    <w:p w:rsidR="00FF57D4" w:rsidRPr="009C46F8" w:rsidRDefault="00FF57D4" w:rsidP="00A150E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Cs w:val="24"/>
        </w:rPr>
      </w:pPr>
      <w:r w:rsidRPr="009C46F8">
        <w:rPr>
          <w:rFonts w:ascii="Times New Roman" w:hAnsi="Times New Roman" w:cs="Times New Roman"/>
          <w:b/>
          <w:szCs w:val="24"/>
        </w:rPr>
        <w:t>AZIENDA SA</w:t>
      </w:r>
      <w:r w:rsidR="00D91145" w:rsidRPr="009C46F8">
        <w:rPr>
          <w:rFonts w:ascii="Times New Roman" w:hAnsi="Times New Roman" w:cs="Times New Roman"/>
          <w:b/>
          <w:szCs w:val="24"/>
        </w:rPr>
        <w:t>NITARIA UNICA REGIONALE</w:t>
      </w:r>
      <w:r w:rsidR="00D91145" w:rsidRPr="009C46F8">
        <w:rPr>
          <w:rFonts w:ascii="Times New Roman" w:hAnsi="Times New Roman" w:cs="Times New Roman"/>
          <w:b/>
          <w:szCs w:val="24"/>
        </w:rPr>
        <w:tab/>
      </w:r>
      <w:r w:rsidRPr="009C46F8">
        <w:rPr>
          <w:rFonts w:ascii="Times New Roman" w:hAnsi="Times New Roman" w:cs="Times New Roman"/>
          <w:b/>
          <w:szCs w:val="24"/>
        </w:rPr>
        <w:t>DELLE MARCHE</w:t>
      </w:r>
    </w:p>
    <w:p w:rsidR="00FF57D4" w:rsidRPr="009C46F8" w:rsidRDefault="00FF57D4" w:rsidP="00D911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  <w:r w:rsidRPr="009C46F8">
        <w:rPr>
          <w:rFonts w:ascii="Times New Roman" w:hAnsi="Times New Roman" w:cs="Times New Roman"/>
          <w:szCs w:val="24"/>
        </w:rPr>
        <w:t>In persona del legale rappresentante p.t.</w:t>
      </w:r>
    </w:p>
    <w:p w:rsidR="00FF57D4" w:rsidRPr="009C46F8" w:rsidRDefault="00FF57D4" w:rsidP="00D911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  <w:r w:rsidRPr="009C46F8">
        <w:rPr>
          <w:rFonts w:ascii="Times New Roman" w:hAnsi="Times New Roman" w:cs="Times New Roman"/>
          <w:szCs w:val="24"/>
        </w:rPr>
        <w:t>Via Oberdan n. 2</w:t>
      </w:r>
    </w:p>
    <w:p w:rsidR="00FF57D4" w:rsidRPr="009C46F8" w:rsidRDefault="00FF57D4" w:rsidP="00D911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  <w:r w:rsidRPr="002C3A41">
        <w:rPr>
          <w:rFonts w:ascii="Times New Roman" w:hAnsi="Times New Roman" w:cs="Times New Roman"/>
          <w:szCs w:val="24"/>
        </w:rPr>
        <w:t>(</w:t>
      </w:r>
      <w:r w:rsidR="002C3A41" w:rsidRPr="002C3A41">
        <w:rPr>
          <w:rFonts w:ascii="Times New Roman" w:hAnsi="Times New Roman" w:cs="Times New Roman"/>
          <w:szCs w:val="24"/>
        </w:rPr>
        <w:t>60122</w:t>
      </w:r>
      <w:r w:rsidRPr="002C3A41">
        <w:rPr>
          <w:rFonts w:ascii="Times New Roman" w:hAnsi="Times New Roman" w:cs="Times New Roman"/>
          <w:szCs w:val="24"/>
        </w:rPr>
        <w:t>) Ancona</w:t>
      </w:r>
    </w:p>
    <w:p w:rsidR="00FF57D4" w:rsidRPr="009C46F8" w:rsidRDefault="00FF57D4" w:rsidP="00D911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FF57D4" w:rsidRPr="009C46F8" w:rsidRDefault="00FF57D4" w:rsidP="00D9114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C46F8">
        <w:rPr>
          <w:rFonts w:ascii="Times New Roman" w:hAnsi="Times New Roman" w:cs="Times New Roman"/>
          <w:szCs w:val="24"/>
        </w:rPr>
        <w:t>Raccomandata a.r.</w:t>
      </w:r>
      <w:r w:rsidR="00765C9C">
        <w:rPr>
          <w:rFonts w:ascii="Times New Roman" w:hAnsi="Times New Roman" w:cs="Times New Roman"/>
          <w:szCs w:val="24"/>
        </w:rPr>
        <w:tab/>
      </w:r>
      <w:r w:rsidR="00765C9C">
        <w:rPr>
          <w:rFonts w:ascii="Times New Roman" w:hAnsi="Times New Roman" w:cs="Times New Roman"/>
          <w:szCs w:val="24"/>
        </w:rPr>
        <w:tab/>
      </w:r>
      <w:r w:rsidR="00765C9C">
        <w:rPr>
          <w:rFonts w:ascii="Times New Roman" w:hAnsi="Times New Roman" w:cs="Times New Roman"/>
          <w:szCs w:val="24"/>
        </w:rPr>
        <w:tab/>
      </w:r>
      <w:r w:rsidR="00765C9C">
        <w:rPr>
          <w:rFonts w:ascii="Times New Roman" w:hAnsi="Times New Roman" w:cs="Times New Roman"/>
          <w:szCs w:val="24"/>
        </w:rPr>
        <w:tab/>
      </w:r>
      <w:r w:rsidR="00765C9C"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  <w:r w:rsidRPr="009C46F8">
        <w:rPr>
          <w:rFonts w:ascii="Times New Roman" w:hAnsi="Times New Roman" w:cs="Times New Roman"/>
          <w:szCs w:val="24"/>
        </w:rPr>
        <w:tab/>
      </w:r>
      <w:r w:rsidRPr="009C46F8">
        <w:rPr>
          <w:rFonts w:ascii="Times New Roman" w:hAnsi="Times New Roman" w:cs="Times New Roman"/>
          <w:b/>
          <w:szCs w:val="24"/>
        </w:rPr>
        <w:t xml:space="preserve">AREA </w:t>
      </w:r>
      <w:r w:rsidRPr="002C3A41">
        <w:rPr>
          <w:rFonts w:ascii="Times New Roman" w:hAnsi="Times New Roman" w:cs="Times New Roman"/>
          <w:b/>
          <w:szCs w:val="24"/>
        </w:rPr>
        <w:t xml:space="preserve">VASTA N. </w:t>
      </w:r>
      <w:r w:rsidR="002C3A41" w:rsidRPr="002C3A41">
        <w:rPr>
          <w:rFonts w:ascii="Times New Roman" w:hAnsi="Times New Roman" w:cs="Times New Roman"/>
          <w:b/>
          <w:szCs w:val="24"/>
        </w:rPr>
        <w:t>1</w:t>
      </w:r>
      <w:r w:rsidRPr="002C3A41">
        <w:rPr>
          <w:rFonts w:ascii="Times New Roman" w:hAnsi="Times New Roman" w:cs="Times New Roman"/>
          <w:b/>
          <w:szCs w:val="24"/>
        </w:rPr>
        <w:t xml:space="preserve"> ASUR</w:t>
      </w:r>
      <w:r w:rsidRPr="009C46F8">
        <w:rPr>
          <w:rFonts w:ascii="Times New Roman" w:hAnsi="Times New Roman" w:cs="Times New Roman"/>
          <w:b/>
          <w:szCs w:val="24"/>
        </w:rPr>
        <w:t xml:space="preserve"> MARCHE</w:t>
      </w:r>
    </w:p>
    <w:p w:rsidR="00FF57D4" w:rsidRPr="009C46F8" w:rsidRDefault="00FF57D4" w:rsidP="00D911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  <w:r w:rsidRPr="009C46F8">
        <w:rPr>
          <w:rFonts w:ascii="Times New Roman" w:hAnsi="Times New Roman" w:cs="Times New Roman"/>
          <w:szCs w:val="24"/>
        </w:rPr>
        <w:t xml:space="preserve">In persona del legale </w:t>
      </w:r>
      <w:proofErr w:type="spellStart"/>
      <w:r w:rsidRPr="009C46F8">
        <w:rPr>
          <w:rFonts w:ascii="Times New Roman" w:hAnsi="Times New Roman" w:cs="Times New Roman"/>
          <w:szCs w:val="24"/>
        </w:rPr>
        <w:t>rappresenntante</w:t>
      </w:r>
      <w:proofErr w:type="spellEnd"/>
      <w:r w:rsidRPr="009C46F8">
        <w:rPr>
          <w:rFonts w:ascii="Times New Roman" w:hAnsi="Times New Roman" w:cs="Times New Roman"/>
          <w:szCs w:val="24"/>
        </w:rPr>
        <w:t xml:space="preserve"> p.t.</w:t>
      </w:r>
    </w:p>
    <w:p w:rsidR="00FF57D4" w:rsidRPr="009C46F8" w:rsidRDefault="002C3A41" w:rsidP="00D911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Via Ce</w:t>
      </w:r>
      <w:r w:rsidR="002D6FC0">
        <w:rPr>
          <w:rFonts w:ascii="Times New Roman" w:hAnsi="Times New Roman" w:cs="Times New Roman"/>
          <w:szCs w:val="24"/>
        </w:rPr>
        <w:t>ccarini n. 38</w:t>
      </w:r>
    </w:p>
    <w:p w:rsidR="00D91145" w:rsidRPr="009C46F8" w:rsidRDefault="002C3A41" w:rsidP="00D911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  <w:r w:rsidRPr="002C3A41">
        <w:rPr>
          <w:rFonts w:ascii="Times New Roman" w:hAnsi="Times New Roman" w:cs="Times New Roman"/>
          <w:szCs w:val="24"/>
        </w:rPr>
        <w:t>(61032</w:t>
      </w:r>
      <w:r w:rsidR="00D91145" w:rsidRPr="002C3A41">
        <w:rPr>
          <w:rFonts w:ascii="Times New Roman" w:hAnsi="Times New Roman" w:cs="Times New Roman"/>
          <w:szCs w:val="24"/>
        </w:rPr>
        <w:t xml:space="preserve">) </w:t>
      </w:r>
      <w:r w:rsidRPr="002C3A41">
        <w:rPr>
          <w:rFonts w:ascii="Times New Roman" w:hAnsi="Times New Roman" w:cs="Times New Roman"/>
          <w:szCs w:val="24"/>
        </w:rPr>
        <w:t>Fano</w:t>
      </w:r>
      <w:r w:rsidR="00D91145" w:rsidRPr="002C3A41">
        <w:rPr>
          <w:rFonts w:ascii="Times New Roman" w:hAnsi="Times New Roman" w:cs="Times New Roman"/>
          <w:szCs w:val="24"/>
        </w:rPr>
        <w:t xml:space="preserve"> (</w:t>
      </w:r>
      <w:r w:rsidRPr="002C3A41">
        <w:rPr>
          <w:rFonts w:ascii="Times New Roman" w:hAnsi="Times New Roman" w:cs="Times New Roman"/>
          <w:szCs w:val="24"/>
        </w:rPr>
        <w:t>PU</w:t>
      </w:r>
      <w:r w:rsidR="00D91145" w:rsidRPr="002C3A41">
        <w:rPr>
          <w:rFonts w:ascii="Times New Roman" w:hAnsi="Times New Roman" w:cs="Times New Roman"/>
          <w:szCs w:val="24"/>
        </w:rPr>
        <w:t>)</w:t>
      </w:r>
    </w:p>
    <w:p w:rsidR="00FF57D4" w:rsidRPr="009C46F8" w:rsidRDefault="00FF57D4" w:rsidP="00D911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5D4A79" w:rsidRDefault="005D4A79" w:rsidP="005D4A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22A92">
        <w:rPr>
          <w:rFonts w:ascii="Times New Roman" w:hAnsi="Times New Roman" w:cs="Times New Roman"/>
          <w:b/>
          <w:smallCaps/>
          <w:sz w:val="24"/>
          <w:szCs w:val="24"/>
        </w:rPr>
        <w:t>Oggetto: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richiesta corresponsione delle differenze retributive conseguenti alla corretta determinazione del fondo per la retribuzione di risultato ex art. 61 CCNL 5.12.1996 e contratti collettivi successivi, comprensiva della restituzione della somma risultante dalla decurtazione del 17,80% circa in applicazione della circolare Regione Marche n. 4 del 2.7.1993. </w:t>
      </w:r>
    </w:p>
    <w:p w:rsidR="005D4A79" w:rsidRDefault="005D4A79" w:rsidP="00C9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A79" w:rsidRDefault="005D4A79" w:rsidP="005D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92">
        <w:rPr>
          <w:rFonts w:ascii="Times New Roman" w:hAnsi="Times New Roman" w:cs="Times New Roman"/>
          <w:sz w:val="24"/>
          <w:szCs w:val="24"/>
        </w:rPr>
        <w:t xml:space="preserve">Il/La sottoscritto/a, ………………………………………… nato/a </w:t>
      </w:r>
      <w:proofErr w:type="spellStart"/>
      <w:r w:rsidRPr="00E22A9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22A92">
        <w:rPr>
          <w:rFonts w:ascii="Times New Roman" w:hAnsi="Times New Roman" w:cs="Times New Roman"/>
          <w:sz w:val="24"/>
          <w:szCs w:val="24"/>
        </w:rPr>
        <w:t xml:space="preserve">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22A92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E22A9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22A92">
        <w:rPr>
          <w:rFonts w:ascii="Times New Roman" w:hAnsi="Times New Roman" w:cs="Times New Roman"/>
          <w:sz w:val="24"/>
          <w:szCs w:val="24"/>
        </w:rPr>
        <w:t xml:space="preserve"> data …………, residente in </w:t>
      </w:r>
      <w:r>
        <w:rPr>
          <w:rFonts w:ascii="Times New Roman" w:hAnsi="Times New Roman" w:cs="Times New Roman"/>
          <w:sz w:val="24"/>
          <w:szCs w:val="24"/>
        </w:rPr>
        <w:t>...……….</w:t>
      </w:r>
      <w:r w:rsidRPr="00E22A92">
        <w:rPr>
          <w:rFonts w:ascii="Times New Roman" w:hAnsi="Times New Roman" w:cs="Times New Roman"/>
          <w:sz w:val="24"/>
          <w:szCs w:val="24"/>
        </w:rPr>
        <w:t>……………., Via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E22A92">
        <w:rPr>
          <w:rFonts w:ascii="Times New Roman" w:hAnsi="Times New Roman" w:cs="Times New Roman"/>
          <w:sz w:val="24"/>
          <w:szCs w:val="24"/>
        </w:rPr>
        <w:t>…………………….., C.F…………………………………,</w:t>
      </w:r>
      <w:r>
        <w:rPr>
          <w:rFonts w:ascii="Times New Roman" w:hAnsi="Times New Roman" w:cs="Times New Roman"/>
          <w:sz w:val="24"/>
          <w:szCs w:val="24"/>
        </w:rPr>
        <w:t xml:space="preserve"> dirigente</w:t>
      </w:r>
      <w:r w:rsidRPr="004855E5">
        <w:rPr>
          <w:rFonts w:ascii="Times New Roman" w:hAnsi="Times New Roman" w:cs="Times New Roman"/>
          <w:sz w:val="24"/>
          <w:szCs w:val="24"/>
        </w:rPr>
        <w:t xml:space="preserve"> dipendente dell’Azienda in indirizzo, </w:t>
      </w:r>
      <w:r w:rsidRPr="00E22A92">
        <w:rPr>
          <w:rFonts w:ascii="Times New Roman" w:hAnsi="Times New Roman" w:cs="Times New Roman"/>
          <w:sz w:val="24"/>
          <w:szCs w:val="24"/>
          <w:highlight w:val="yellow"/>
        </w:rPr>
        <w:t>attualmente in servizio/(oppure) in pensione dal ……………</w:t>
      </w:r>
    </w:p>
    <w:p w:rsidR="005D4A79" w:rsidRDefault="005D4A79" w:rsidP="005D4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PREMESSO</w:t>
      </w:r>
    </w:p>
    <w:p w:rsidR="005D4A79" w:rsidRDefault="005D4A79" w:rsidP="005D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che il C.C.N.L. 5.12.96 della Dirigenza del ruolo Sanitario, Professionale, Tecnico e Amministrativo prevede all’Art. 61 (Titolo IV - Retribuzione di risultato) il “Finanziamento della retribuzione di risultato e premio per la qualità della prestazione individuale per i Dirigenti del Servizio Sanitario Nazionale” dettando le seguenti disposizioni: </w:t>
      </w:r>
      <w:r w:rsidRPr="0068653C">
        <w:rPr>
          <w:rFonts w:ascii="Times New Roman" w:hAnsi="Times New Roman" w:cs="Times New Roman"/>
          <w:i/>
          <w:sz w:val="24"/>
          <w:szCs w:val="24"/>
        </w:rPr>
        <w:t>“1. Le risorse finanziarie di cui al presente articolo sono annualmente destinate a costituire una componente retributiva correlata ai risultati raggiunti e finalizzata anche a costituire un premio per il conseguimento di livelli di particolare qualità della prestazione dei Dirigenti. 2. Al finanziamento della retribuzione di cui al comma 1 si provvede secondo la disciplina prevista negli artt. 62, 63 e 64 mediante l'utilizzo dei seguenti fondi: a) fondo per la retribuzione di risultato relativo ai livelli di produttività e al miglioramento dei servizi: Il  fondo è costituito, nel suo ammontare, dalla somma complessiva dei fondi di produttività sub 1 e sub 2 di cui agli artt. 57 e seguenti del DPR  384/90 - ripartita secondo le quote storiche spettanti a ciascun ruolo-determinata per l'anno 1993 e decurtata dalla percentuale prevista dall'art. 8, comma 3 della legge n. 537/93. Il fondo è incrementabile con le eventuali risorse aggiuntive di cui all'art. 5, comma 2. Dal 1° gennaio 1997 il fondo è decurtato degli importi utilizzati nei fondi previsti dall'art. 58, commi 2 e 4 e dalla medesima data le aziende ed enti possono, altresì, utilizzare una ulteriore quota del fondo citato sino a un massimo del 15% per incrementare, proporzionalmente, i fondi di cui all'art. 58, commi 2 e 4. In tal caso il fondo della presente lettera è ridotto in misura corrispondente e proporzionale alle risorse utilizzate. Le decurtazioni citate avvengono a condizione del mantenimento dei livelli organizzativi, assistenziali e di produttività ottenuti con l'applicazione del precedente istituto delle incentivazioni.”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4A79" w:rsidRDefault="005D4A79" w:rsidP="005D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che in data 12.07.01 è stata sottoscritta tra l’A.R.A.N. e tutte le OO. SS. della dirigenza S.P.T.A., ai sensi dell’art. 49 del D.lgs n. 165/2001, l’interpretazione autentica dell’art. 61 C.C.N.L. 94/97 del 5.12.1996 così disponendo: </w:t>
      </w:r>
      <w:r w:rsidRPr="0068653C">
        <w:rPr>
          <w:rFonts w:ascii="Times New Roman" w:hAnsi="Times New Roman" w:cs="Times New Roman"/>
          <w:i/>
          <w:sz w:val="24"/>
          <w:szCs w:val="24"/>
        </w:rPr>
        <w:t xml:space="preserve">“Con riguardo alla formazione del fondo di cui all’art. 61, comma 2 </w:t>
      </w:r>
      <w:r w:rsidRPr="0068653C">
        <w:rPr>
          <w:rFonts w:ascii="Times New Roman" w:hAnsi="Times New Roman" w:cs="Times New Roman"/>
          <w:i/>
          <w:sz w:val="24"/>
          <w:szCs w:val="24"/>
        </w:rPr>
        <w:lastRenderedPageBreak/>
        <w:t>lettera a) del C.C.N. 1994-97 relativo alla dirigenza sanitaria, professionale, tecnica e amministrativa del S.S.N. del 5.12.96, le parti specificano che per quote storiche spettanti non si intendono le quote per il pagamento delle incentivazioni e plus orario spese o corrisposte, ma quelle originariamente determinate ai sensi dell’art. 57 e seguenti del D.P.R. 384/1990, applicati immediatamente prima del passaggio al nuovo sistema della retribuzione di risultato con la decurtazione della percentuale prevista dall’art. 8, comma 3 della legge n. 537/1993”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4A79" w:rsidRDefault="005D4A79" w:rsidP="005D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che l’art. 58 comma 1 DPR 384/1990 prevede che si determini </w:t>
      </w:r>
      <w:r w:rsidRPr="0068653C">
        <w:rPr>
          <w:rFonts w:ascii="Times New Roman" w:hAnsi="Times New Roman" w:cs="Times New Roman"/>
          <w:i/>
          <w:sz w:val="24"/>
          <w:szCs w:val="24"/>
        </w:rPr>
        <w:t>“Il fondo di incentivazione della produttività di cui al comma 6, lettera a), dell'articolo 57, dal 1° gennaio 1990, per singolo Ente prendendo a base il fondo determinato per il finanziamento dell'istituto per l'anno 1989, in applicazione delle norme di cui all'articolo 67 del decreto del Presidente della Repubblica 20 maggio 1987, n. 270, e della circolare attuativa del Dipartimento della Funzione Pubblica n. 10705 del 30 dicembre 1987”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D4A79" w:rsidRDefault="005D4A79" w:rsidP="005D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che l’Ente Sanitario non ha correttamente determinato, -ai sensi del combinato disposto del comma 1 dell’art. 58 DPR n. 384/1990, con art. 67 del DPR 20.5.1987 n. 270 e con la Circolare Attuativa del dipartimento della funzione Pubblica n. 10705 del 30.12.1987-, il fondo per la retribuzione di risultato e, conseguentemente, l’Azienda Sanitaria ha operato una distrazione di somme a favore di una categoria non beneficiaria e una lesione dei diritti dei Dirigenti Sanitari ex Gruppo B e, pertanto, del sopra indicato Dirigente; </w:t>
      </w:r>
    </w:p>
    <w:p w:rsidR="005D4A79" w:rsidRDefault="005D4A79" w:rsidP="005D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che il medesimo Ente Sanitario in seguito alla circolare n. 4 della Regione Marche, del 2.7.1993, che disponeva unilateralmente la riduzione del fondo di risultato del 1993, ha operato una illegittima decurtazione del 17.80% del ridetto fondo, con ulteriore aggravio economico e lesione dei diritti retributivi soggettivi, in particolare di quelli dei Dirigenti Sanitari del Gruppo B e pertanto, del sopra indicato Dirigente; </w:t>
      </w:r>
    </w:p>
    <w:p w:rsidR="005D4A79" w:rsidRDefault="005D4A79" w:rsidP="005D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che l’Ente, altresì, ha errato in più atti deliberativi nell’applicazione delle norme di legge e contrattuali regolanti la materia, in particolare nella determinazione e distribuzione del fondo di retribuzione di risultato, con grave pregiudizio economico dei Dirigenti Sanitari del Gruppo B e pertanto, del sopra indicato Dirigente; </w:t>
      </w:r>
    </w:p>
    <w:p w:rsidR="005D4A79" w:rsidRDefault="005D4A79" w:rsidP="005D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che i fondi di risultato devono pertanto essere rideterminati sino all’attualità, secondo i criteri di cui all’interpretazione autentica, attualmente ancora vigente e secondo la normativa dei contratti collettivi successivi e di quelli attualmente in essere, con la corresponsione delle differenze retributive a titolo di retribuzione di risultato dovute al sottoscritto/a Dirigente e la restituzione della illegittima decurtazione del 17,80% circa del fondo di risultato operata secondo la ridetta circolare n. 4 della Regione Marche.</w:t>
      </w:r>
    </w:p>
    <w:p w:rsidR="005D4A79" w:rsidRDefault="005D4A79" w:rsidP="005D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Tutto ciò premesso, il/la sottoscritto/a </w:t>
      </w:r>
    </w:p>
    <w:p w:rsidR="005D4A79" w:rsidRDefault="005D4A79" w:rsidP="005D4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INTIMA</w:t>
      </w:r>
    </w:p>
    <w:p w:rsidR="005D4A79" w:rsidRDefault="005D4A79" w:rsidP="005D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formale richiesta a codesto Ente in indirizzo, in persona dei legale rappresentante p.t., affinché venga: </w:t>
      </w:r>
    </w:p>
    <w:p w:rsidR="005D4A79" w:rsidRDefault="005D4A79" w:rsidP="005D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determinato correttamente il fondo di risultato per la Dirigenza Sanitaria ex Gruppo B così come indicato in premessa e comunque dalla data in cui è stata sottoscritta tra l’A.R.A.N. e tutte le OO.SS. della dirigenza S.P.T.A. l’interpretazione autentica dell’art. 61 C.C.N.L. 94/97, del 5.12.1996, sino all’attualità; </w:t>
      </w:r>
    </w:p>
    <w:p w:rsidR="005D4A79" w:rsidRDefault="005D4A79" w:rsidP="005D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riconosciuta come illegittima e contrastante con le norme contrattuali la decurtazione del 17,80% circa del fondo di cui alla circolare n. 4 del 2.7.1993 Regione Marche;  </w:t>
      </w:r>
    </w:p>
    <w:p w:rsidR="005D4A79" w:rsidRDefault="005D4A79" w:rsidP="005D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accertato e dichiarato il diritto del sottoscritto/a Dirigente ad ottenere la corresponsione e la restituzione delle differenze retributive conseguenti alla corretta rideterminazione del fondo per la retribuzione di risultato per ciascun anno, dalla data del maturarsi dei propri diritti e comunque dalla data in cui è stata sottoscritta tra l’A.R.A.N. e tutte le OO.SS. della dirigenza S.P.T.A. l’interpretazione autentica dell’art. 61 C.C.N.L. 94/97 del 5.12.1996, sino alla effettiva elargizione delle differenze retributive spettanti;   </w:t>
      </w:r>
    </w:p>
    <w:p w:rsidR="005D4A79" w:rsidRDefault="005D4A79" w:rsidP="005D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accertato e dichiarato il diritto del sottoscritto/a Dirigente ad ottenere la restituzione delle somme decurtate del 17,80% di cui alla ridetta circolare, nonché, la corresponsione di tutte quelle somme decurtate per la errata applicazione delle norme e dei contratti collettivi successivi al CCNL/96, da considerarsi qui tutti richiamati;  </w:t>
      </w:r>
    </w:p>
    <w:p w:rsidR="005D4A79" w:rsidRDefault="005D4A79" w:rsidP="005D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 per l’effetto vengano corrisposte al sottoscritto/a, per ciascun anno dalla data del maturarsi dei relativi diritti, le differenze retributive conseguenti alla corretta rideterminazione del fondo per la retribuzione di risultato e le somme illegittimamente decurtate in applicazione della circolare n. 4 del 2.7.1993 Regione Marche, oltre rivalutazione ed interessi dal maturarsi dei ridetti diritti, sino alla effettiva elargizione delle somme spettanti, con ogni conseguenza economica e retributiva, anche ai fini del ricalcolo della pensione e di ogni altro emolumento. </w:t>
      </w:r>
    </w:p>
    <w:p w:rsidR="005D4A79" w:rsidRDefault="005D4A79" w:rsidP="005D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Valga la presente anche ai fini interruttivi di ogni prescrizione e decadenza di legge.  </w:t>
      </w:r>
    </w:p>
    <w:p w:rsidR="005D4A79" w:rsidRDefault="005D4A79" w:rsidP="005D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Distinti saluti           </w:t>
      </w:r>
    </w:p>
    <w:p w:rsidR="005D4A79" w:rsidRDefault="005D4A79" w:rsidP="005D4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Dr./</w:t>
      </w:r>
      <w:proofErr w:type="spellStart"/>
      <w:r>
        <w:rPr>
          <w:rFonts w:ascii="Times New Roman" w:hAnsi="Times New Roman" w:cs="Times New Roman"/>
          <w:sz w:val="24"/>
          <w:szCs w:val="24"/>
        </w:rPr>
        <w:t>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5D4A79" w:rsidRPr="009C46F8" w:rsidRDefault="005D4A79" w:rsidP="00C9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4A79" w:rsidRPr="009C46F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C2" w:rsidRDefault="00AA47C2" w:rsidP="00D91145">
      <w:pPr>
        <w:spacing w:after="0" w:line="240" w:lineRule="auto"/>
      </w:pPr>
      <w:r>
        <w:separator/>
      </w:r>
    </w:p>
  </w:endnote>
  <w:endnote w:type="continuationSeparator" w:id="0">
    <w:p w:rsidR="00AA47C2" w:rsidRDefault="00AA47C2" w:rsidP="00D9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C2" w:rsidRDefault="00AA47C2" w:rsidP="00D91145">
      <w:pPr>
        <w:spacing w:after="0" w:line="240" w:lineRule="auto"/>
      </w:pPr>
      <w:r>
        <w:separator/>
      </w:r>
    </w:p>
  </w:footnote>
  <w:footnote w:type="continuationSeparator" w:id="0">
    <w:p w:rsidR="00AA47C2" w:rsidRDefault="00AA47C2" w:rsidP="00D9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45" w:rsidRPr="00D91145" w:rsidRDefault="00D91145">
    <w:pPr>
      <w:pStyle w:val="Intestazione"/>
      <w:rPr>
        <w:highlight w:val="yellow"/>
      </w:rPr>
    </w:pPr>
    <w:r w:rsidRPr="00D91145">
      <w:rPr>
        <w:highlight w:val="yellow"/>
      </w:rPr>
      <w:t xml:space="preserve">Nome </w:t>
    </w:r>
    <w:proofErr w:type="spellStart"/>
    <w:r w:rsidRPr="00D91145">
      <w:rPr>
        <w:highlight w:val="yellow"/>
      </w:rPr>
      <w:t>Cognone</w:t>
    </w:r>
    <w:proofErr w:type="spellEnd"/>
  </w:p>
  <w:p w:rsidR="00D91145" w:rsidRPr="00D91145" w:rsidRDefault="00D91145">
    <w:pPr>
      <w:pStyle w:val="Intestazione"/>
      <w:rPr>
        <w:highlight w:val="yellow"/>
      </w:rPr>
    </w:pPr>
    <w:r w:rsidRPr="00D91145">
      <w:rPr>
        <w:highlight w:val="yellow"/>
      </w:rPr>
      <w:t>Residenza</w:t>
    </w:r>
  </w:p>
  <w:p w:rsidR="00D91145" w:rsidRPr="00D91145" w:rsidRDefault="00D91145">
    <w:pPr>
      <w:pStyle w:val="Intestazione"/>
      <w:rPr>
        <w:highlight w:val="yellow"/>
      </w:rPr>
    </w:pPr>
    <w:r w:rsidRPr="00D91145">
      <w:rPr>
        <w:highlight w:val="yellow"/>
      </w:rPr>
      <w:t>Citta</w:t>
    </w:r>
  </w:p>
  <w:p w:rsidR="00A150EC" w:rsidRDefault="00A150EC">
    <w:pPr>
      <w:pStyle w:val="Intestazione"/>
    </w:pPr>
  </w:p>
  <w:p w:rsidR="00A150EC" w:rsidRDefault="00A150E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30A1"/>
    <w:multiLevelType w:val="hybridMultilevel"/>
    <w:tmpl w:val="126E53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F60FF"/>
    <w:multiLevelType w:val="hybridMultilevel"/>
    <w:tmpl w:val="3F9A6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D4"/>
    <w:rsid w:val="00085229"/>
    <w:rsid w:val="002C3A41"/>
    <w:rsid w:val="002D6FC0"/>
    <w:rsid w:val="003F24E4"/>
    <w:rsid w:val="0043646D"/>
    <w:rsid w:val="005D4A79"/>
    <w:rsid w:val="007021E4"/>
    <w:rsid w:val="00765C9C"/>
    <w:rsid w:val="009335C1"/>
    <w:rsid w:val="00964680"/>
    <w:rsid w:val="0097081B"/>
    <w:rsid w:val="009C46F8"/>
    <w:rsid w:val="00A150EC"/>
    <w:rsid w:val="00AA47C2"/>
    <w:rsid w:val="00BA53C1"/>
    <w:rsid w:val="00C637E3"/>
    <w:rsid w:val="00C91130"/>
    <w:rsid w:val="00D91145"/>
    <w:rsid w:val="00E733B7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FF046-150F-42F0-BB7B-8612DD0B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145"/>
  </w:style>
  <w:style w:type="paragraph" w:styleId="Pidipagina">
    <w:name w:val="footer"/>
    <w:basedOn w:val="Normale"/>
    <w:link w:val="PidipaginaCarattere"/>
    <w:uiPriority w:val="99"/>
    <w:unhideWhenUsed/>
    <w:rsid w:val="00D9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145"/>
  </w:style>
  <w:style w:type="paragraph" w:styleId="Paragrafoelenco">
    <w:name w:val="List Paragraph"/>
    <w:basedOn w:val="Normale"/>
    <w:uiPriority w:val="34"/>
    <w:qFormat/>
    <w:rsid w:val="00D9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m.fulgenzi</dc:creator>
  <cp:keywords/>
  <dc:description/>
  <cp:lastModifiedBy>m.fulgenzi</cp:lastModifiedBy>
  <cp:revision>7</cp:revision>
  <dcterms:created xsi:type="dcterms:W3CDTF">2018-12-04T14:45:00Z</dcterms:created>
  <dcterms:modified xsi:type="dcterms:W3CDTF">2019-07-10T13:05:00Z</dcterms:modified>
</cp:coreProperties>
</file>